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3920" w14:textId="710F67C0" w:rsidR="00EC3B41" w:rsidRPr="00B46E94" w:rsidRDefault="00EC3B41" w:rsidP="00B46E94">
      <w:pPr>
        <w:tabs>
          <w:tab w:val="right" w:pos="9639"/>
        </w:tabs>
        <w:spacing w:after="0" w:line="240" w:lineRule="auto"/>
        <w:rPr>
          <w:rFonts w:eastAsia="Times New Roman" w:cstheme="minorHAnsi"/>
          <w:b/>
          <w:noProof/>
          <w:sz w:val="24"/>
          <w:szCs w:val="20"/>
          <w:lang w:val="en-GB"/>
        </w:rPr>
      </w:pPr>
      <w:r w:rsidRPr="00EC3B41">
        <w:rPr>
          <w:rFonts w:eastAsia="Times New Roman" w:cstheme="minorHAnsi"/>
          <w:b/>
          <w:noProof/>
          <w:sz w:val="24"/>
          <w:szCs w:val="20"/>
          <w:lang w:val="en-GB"/>
        </w:rPr>
        <w:t>3GPP TSG-RAN WG4 Meeting #110bis</w:t>
      </w:r>
      <w:r w:rsidRPr="00EC3B41">
        <w:rPr>
          <w:rFonts w:eastAsia="Times New Roman" w:cstheme="minorHAnsi"/>
          <w:b/>
          <w:noProof/>
          <w:sz w:val="24"/>
          <w:szCs w:val="20"/>
          <w:lang w:val="en-GB"/>
        </w:rPr>
        <w:tab/>
      </w:r>
      <w:r w:rsidR="00921291">
        <w:rPr>
          <w:rFonts w:eastAsia="Times New Roman" w:cstheme="minorHAnsi"/>
          <w:b/>
          <w:noProof/>
          <w:sz w:val="24"/>
          <w:szCs w:val="20"/>
          <w:lang w:val="en-GB"/>
        </w:rPr>
        <w:t>R4-</w:t>
      </w:r>
      <w:r w:rsidR="000817EF" w:rsidRPr="000817EF">
        <w:rPr>
          <w:rFonts w:eastAsia="Times New Roman" w:cstheme="minorHAnsi"/>
          <w:b/>
          <w:noProof/>
          <w:sz w:val="24"/>
          <w:szCs w:val="20"/>
          <w:lang w:val="en-GB"/>
        </w:rPr>
        <w:t>2405717</w:t>
      </w:r>
    </w:p>
    <w:p w14:paraId="2E90C3BA" w14:textId="33A21D2A" w:rsidR="00B46E94" w:rsidRPr="00EC3B41" w:rsidRDefault="00B46E94" w:rsidP="00B46E94">
      <w:pPr>
        <w:tabs>
          <w:tab w:val="right" w:pos="9639"/>
        </w:tabs>
        <w:spacing w:after="0" w:line="240" w:lineRule="auto"/>
        <w:rPr>
          <w:rFonts w:eastAsia="Times New Roman" w:cstheme="minorHAnsi"/>
          <w:b/>
          <w:noProof/>
          <w:sz w:val="24"/>
          <w:szCs w:val="20"/>
          <w:lang w:val="en-GB"/>
        </w:rPr>
      </w:pPr>
      <w:r>
        <w:rPr>
          <w:rFonts w:eastAsia="Times New Roman" w:cstheme="minorHAnsi"/>
          <w:b/>
          <w:noProof/>
          <w:sz w:val="24"/>
          <w:szCs w:val="20"/>
          <w:lang w:val="en-GB"/>
        </w:rPr>
        <w:t>C</w:t>
      </w:r>
      <w:r w:rsidRPr="00B46E94">
        <w:rPr>
          <w:rFonts w:eastAsia="Times New Roman" w:cstheme="minorHAnsi"/>
          <w:b/>
          <w:noProof/>
          <w:sz w:val="24"/>
          <w:szCs w:val="20"/>
          <w:lang w:val="en-GB"/>
        </w:rPr>
        <w:t>hangsha, China, 15th – 19th April, 2024</w:t>
      </w:r>
    </w:p>
    <w:p w14:paraId="4F08D4C3" w14:textId="77777777" w:rsidR="004F2FA9" w:rsidRPr="00EC3B4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EC3B4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C3B41">
        <w:rPr>
          <w:rFonts w:eastAsia="Times New Roman" w:cstheme="minorHAnsi"/>
          <w:b/>
          <w:sz w:val="24"/>
        </w:rPr>
        <w:t xml:space="preserve">Source: </w:t>
      </w:r>
      <w:r w:rsidRPr="00EC3B41">
        <w:rPr>
          <w:rFonts w:eastAsia="Times New Roman" w:cstheme="minorHAnsi"/>
          <w:b/>
          <w:sz w:val="24"/>
        </w:rPr>
        <w:tab/>
      </w:r>
      <w:r w:rsidRPr="00EC3B41">
        <w:rPr>
          <w:rFonts w:eastAsia="Times New Roman" w:cstheme="minorHAnsi"/>
          <w:sz w:val="24"/>
        </w:rPr>
        <w:t>Qualcomm Incorporated</w:t>
      </w:r>
    </w:p>
    <w:p w14:paraId="651BD97F" w14:textId="23A7BE03" w:rsidR="00FB277C" w:rsidRPr="00D9693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color w:val="FF0000"/>
          <w:sz w:val="24"/>
          <w:szCs w:val="24"/>
        </w:rPr>
      </w:pPr>
      <w:r w:rsidRPr="00EC3B41">
        <w:rPr>
          <w:rFonts w:eastAsia="Times New Roman" w:cstheme="minorHAnsi"/>
          <w:b/>
          <w:sz w:val="24"/>
        </w:rPr>
        <w:t>Title:</w:t>
      </w:r>
      <w:r w:rsidRPr="00EC3B41">
        <w:rPr>
          <w:rFonts w:eastAsia="Times New Roman" w:cstheme="minorHAnsi"/>
          <w:sz w:val="24"/>
        </w:rPr>
        <w:t xml:space="preserve"> </w:t>
      </w:r>
      <w:r w:rsidRPr="00EC3B41">
        <w:rPr>
          <w:rFonts w:eastAsia="Times New Roman" w:cstheme="minorHAnsi"/>
          <w:sz w:val="24"/>
        </w:rPr>
        <w:tab/>
      </w:r>
      <w:r w:rsidR="00970933" w:rsidRPr="003A5668">
        <w:rPr>
          <w:rFonts w:eastAsia="Times New Roman" w:cstheme="minorHAnsi"/>
          <w:sz w:val="24"/>
        </w:rPr>
        <w:t>Simulation Results for</w:t>
      </w:r>
      <w:r w:rsidR="0062791F" w:rsidRPr="003A5668">
        <w:rPr>
          <w:rFonts w:eastAsia="Times New Roman" w:cstheme="minorHAnsi"/>
          <w:sz w:val="24"/>
        </w:rPr>
        <w:t xml:space="preserve"> </w:t>
      </w:r>
      <w:r w:rsidR="003A5668" w:rsidRPr="003A5668">
        <w:rPr>
          <w:rFonts w:eastAsia="Times New Roman" w:cstheme="minorHAnsi"/>
          <w:sz w:val="24"/>
        </w:rPr>
        <w:t xml:space="preserve">PBCH and PDCCH </w:t>
      </w:r>
      <w:r w:rsidR="0062791F" w:rsidRPr="003A5668">
        <w:rPr>
          <w:rFonts w:eastAsia="Times New Roman" w:cstheme="minorHAnsi"/>
          <w:sz w:val="24"/>
        </w:rPr>
        <w:t xml:space="preserve">Requirements for </w:t>
      </w:r>
      <w:r w:rsidR="00952769" w:rsidRPr="003A5668">
        <w:rPr>
          <w:rFonts w:eastAsia="Times New Roman" w:cstheme="minorHAnsi"/>
          <w:sz w:val="24"/>
        </w:rPr>
        <w:t>Less than 5MHz BW</w:t>
      </w:r>
    </w:p>
    <w:p w14:paraId="7873C4AF" w14:textId="0F753C76" w:rsidR="00FB277C" w:rsidRPr="00D9693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color w:val="FF0000"/>
          <w:sz w:val="24"/>
          <w:szCs w:val="24"/>
        </w:rPr>
      </w:pPr>
      <w:r w:rsidRPr="00EC3B41">
        <w:rPr>
          <w:rFonts w:eastAsia="Times New Roman" w:cstheme="minorHAnsi"/>
          <w:b/>
          <w:sz w:val="24"/>
        </w:rPr>
        <w:t>Agenda item:</w:t>
      </w:r>
      <w:r w:rsidRPr="00EC3B41">
        <w:rPr>
          <w:rFonts w:eastAsia="Times New Roman" w:cstheme="minorHAnsi"/>
          <w:sz w:val="24"/>
        </w:rPr>
        <w:tab/>
      </w:r>
      <w:r w:rsidR="00545364" w:rsidRPr="00545364">
        <w:rPr>
          <w:rFonts w:eastAsia="Times New Roman" w:cstheme="minorHAnsi"/>
          <w:sz w:val="24"/>
        </w:rPr>
        <w:t>6.8.7.1</w:t>
      </w:r>
    </w:p>
    <w:p w14:paraId="37621497" w14:textId="2A5096EE" w:rsidR="00AC3BBC" w:rsidRPr="00EC3B4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C3B41">
        <w:rPr>
          <w:rFonts w:eastAsia="Times New Roman" w:cstheme="minorHAnsi"/>
          <w:b/>
          <w:sz w:val="24"/>
        </w:rPr>
        <w:t>Document for:</w:t>
      </w:r>
      <w:r w:rsidRPr="00EC3B41">
        <w:rPr>
          <w:rFonts w:eastAsia="Times New Roman" w:cstheme="minorHAnsi"/>
          <w:sz w:val="24"/>
        </w:rPr>
        <w:tab/>
      </w:r>
      <w:r w:rsidR="00970933" w:rsidRPr="00545364">
        <w:rPr>
          <w:rFonts w:eastAsia="Times New Roman" w:cstheme="minorHAnsi"/>
          <w:sz w:val="24"/>
        </w:rPr>
        <w:t>Information</w:t>
      </w:r>
    </w:p>
    <w:p w14:paraId="11A17B3B" w14:textId="7AE7130F" w:rsidR="00FB277C" w:rsidRPr="00EC3B4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EC3B41">
        <w:rPr>
          <w:rFonts w:eastAsia="Times New Roman" w:cstheme="minorHAnsi"/>
          <w:sz w:val="36"/>
          <w:szCs w:val="20"/>
        </w:rPr>
        <w:t>Introduction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Obs \h \r0 </w:instrTex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\h \r0</w:instrText>
      </w:r>
      <w:r w:rsidRPr="00EC3B41">
        <w:rPr>
          <w:rFonts w:eastAsia="Times New Roman" w:cstheme="minorHAnsi"/>
          <w:b/>
          <w:bCs/>
        </w:rPr>
        <w:fldChar w:fldCharType="end"/>
      </w:r>
    </w:p>
    <w:p w14:paraId="4519A72A" w14:textId="593301F5" w:rsidR="008F7905" w:rsidRPr="00EC3B41" w:rsidRDefault="00AC785E" w:rsidP="0077044D">
      <w:pPr>
        <w:spacing w:line="256" w:lineRule="auto"/>
        <w:rPr>
          <w:rFonts w:eastAsia="Times New Roman" w:cstheme="minorHAnsi"/>
        </w:rPr>
      </w:pPr>
      <w:r w:rsidRPr="00EC3B41">
        <w:rPr>
          <w:rFonts w:eastAsia="Times New Roman" w:cstheme="minorHAnsi"/>
        </w:rPr>
        <w:t xml:space="preserve">In this paper, we </w:t>
      </w:r>
      <w:r w:rsidR="00CF6C9C" w:rsidRPr="00EC3B41">
        <w:rPr>
          <w:rFonts w:eastAsia="Times New Roman" w:cstheme="minorHAnsi"/>
        </w:rPr>
        <w:t xml:space="preserve">share our </w:t>
      </w:r>
      <w:r w:rsidR="00970933" w:rsidRPr="00EC3B41">
        <w:rPr>
          <w:rFonts w:eastAsia="Times New Roman" w:cstheme="minorHAnsi"/>
        </w:rPr>
        <w:t>simulation results</w:t>
      </w:r>
      <w:r w:rsidR="00212461" w:rsidRPr="00EC3B41">
        <w:rPr>
          <w:rFonts w:eastAsia="Times New Roman" w:cstheme="minorHAnsi"/>
        </w:rPr>
        <w:t xml:space="preserve"> </w:t>
      </w:r>
      <w:r w:rsidR="001822EC" w:rsidRPr="00EC3B41">
        <w:rPr>
          <w:rFonts w:eastAsia="Times New Roman" w:cstheme="minorHAnsi"/>
        </w:rPr>
        <w:t xml:space="preserve">for </w:t>
      </w:r>
      <w:r w:rsidR="00E20C35">
        <w:rPr>
          <w:rFonts w:eastAsia="Times New Roman" w:cstheme="minorHAnsi"/>
        </w:rPr>
        <w:t xml:space="preserve">the </w:t>
      </w:r>
      <w:r w:rsidR="001822EC" w:rsidRPr="00EC3B41">
        <w:rPr>
          <w:rFonts w:eastAsia="Times New Roman" w:cstheme="minorHAnsi"/>
        </w:rPr>
        <w:t xml:space="preserve">PBCH </w:t>
      </w:r>
      <w:r w:rsidR="00E20C35">
        <w:rPr>
          <w:rFonts w:eastAsia="Times New Roman" w:cstheme="minorHAnsi"/>
        </w:rPr>
        <w:t>and PDCCH test cases</w:t>
      </w:r>
      <w:r w:rsidR="001822EC" w:rsidRPr="00EC3B41">
        <w:rPr>
          <w:rFonts w:eastAsia="Times New Roman" w:cstheme="minorHAnsi"/>
        </w:rPr>
        <w:t xml:space="preserve">, </w:t>
      </w:r>
      <w:r w:rsidR="00970933" w:rsidRPr="00EC3B41">
        <w:rPr>
          <w:rFonts w:eastAsia="Times New Roman" w:cstheme="minorHAnsi"/>
        </w:rPr>
        <w:t xml:space="preserve">based on the simulation assumptions </w:t>
      </w:r>
      <w:r w:rsidR="00E20C35">
        <w:rPr>
          <w:rFonts w:eastAsia="Times New Roman" w:cstheme="minorHAnsi"/>
        </w:rPr>
        <w:t xml:space="preserve">agreed in </w:t>
      </w:r>
      <w:r w:rsidR="00970933" w:rsidRPr="00EC3B41">
        <w:rPr>
          <w:rFonts w:eastAsia="Times New Roman" w:cstheme="minorHAnsi"/>
        </w:rPr>
        <w:t xml:space="preserve">the WF from </w:t>
      </w:r>
      <w:r w:rsidR="00212461" w:rsidRPr="00EC3B41">
        <w:rPr>
          <w:rFonts w:eastAsia="Times New Roman" w:cstheme="minorHAnsi"/>
        </w:rPr>
        <w:t>the last RAN4 meeting</w:t>
      </w:r>
      <w:r w:rsidR="00E20C35">
        <w:rPr>
          <w:rFonts w:eastAsia="Times New Roman" w:cstheme="minorHAnsi"/>
        </w:rPr>
        <w:t xml:space="preserve"> </w:t>
      </w:r>
      <w:r w:rsidR="00530105">
        <w:rPr>
          <w:rFonts w:eastAsia="Times New Roman" w:cstheme="minorHAnsi"/>
        </w:rPr>
        <w:t>(</w:t>
      </w:r>
      <w:r w:rsidR="00530105" w:rsidRPr="00530105">
        <w:rPr>
          <w:rFonts w:eastAsia="Times New Roman" w:cstheme="minorHAnsi"/>
        </w:rPr>
        <w:t>R4-2402863</w:t>
      </w:r>
      <w:r w:rsidR="00530105">
        <w:rPr>
          <w:rFonts w:eastAsia="Times New Roman" w:cstheme="minorHAnsi"/>
        </w:rPr>
        <w:t>)</w:t>
      </w:r>
      <w:r w:rsidR="00212461" w:rsidRPr="00EC3B41">
        <w:rPr>
          <w:rFonts w:eastAsia="Times New Roman" w:cstheme="minorHAnsi"/>
        </w:rPr>
        <w:t>.</w:t>
      </w:r>
    </w:p>
    <w:p w14:paraId="26EC63F5" w14:textId="4A198400" w:rsidR="00F93AF6" w:rsidRDefault="0094162F" w:rsidP="00F93AF6">
      <w:pPr>
        <w:pStyle w:val="Heading1"/>
        <w:rPr>
          <w:rFonts w:asciiTheme="minorHAnsi" w:hAnsiTheme="minorHAnsi" w:cstheme="minorHAnsi"/>
        </w:rPr>
      </w:pPr>
      <w:r w:rsidRPr="00EC3B41">
        <w:rPr>
          <w:rFonts w:asciiTheme="minorHAnsi" w:hAnsiTheme="minorHAnsi" w:cstheme="minorHAnsi"/>
        </w:rPr>
        <w:t>PBCH</w:t>
      </w:r>
      <w:r w:rsidR="00697D97" w:rsidRPr="00EC3B41">
        <w:rPr>
          <w:rFonts w:asciiTheme="minorHAnsi" w:hAnsiTheme="minorHAnsi" w:cstheme="minorHAnsi"/>
        </w:rPr>
        <w:t xml:space="preserve"> </w:t>
      </w:r>
      <w:r w:rsidR="00B00265" w:rsidRPr="00EC3B41">
        <w:rPr>
          <w:rFonts w:asciiTheme="minorHAnsi" w:hAnsiTheme="minorHAnsi" w:cstheme="minorHAnsi"/>
        </w:rPr>
        <w:t>Simulation Results</w:t>
      </w:r>
      <w:r w:rsidR="004F24B0" w:rsidRPr="00EC3B41">
        <w:rPr>
          <w:rFonts w:asciiTheme="minorHAnsi" w:hAnsiTheme="minorHAnsi" w:cstheme="minorHAnsi"/>
        </w:rPr>
        <w:t xml:space="preserve"> </w:t>
      </w:r>
    </w:p>
    <w:p w14:paraId="44B65C98" w14:textId="5BB6B765" w:rsidR="000E0C84" w:rsidRPr="000E0C84" w:rsidRDefault="000E0C84" w:rsidP="000E0C84">
      <w:pPr>
        <w:rPr>
          <w:lang w:val="en-GB"/>
        </w:rPr>
      </w:pPr>
      <w:r>
        <w:rPr>
          <w:lang w:val="en-GB"/>
        </w:rPr>
        <w:t xml:space="preserve">Simulation results for PBCH were updated with respect to our contribution in R4#110. Please find </w:t>
      </w:r>
      <w:r w:rsidR="00B43376">
        <w:rPr>
          <w:lang w:val="en-GB"/>
        </w:rPr>
        <w:t>Qualcomm’s reviewed results in Table 2-1</w:t>
      </w:r>
      <w:r w:rsidR="00014675">
        <w:rPr>
          <w:lang w:val="en-GB"/>
        </w:rPr>
        <w:t>.</w:t>
      </w:r>
    </w:p>
    <w:p w14:paraId="2A9B8E07" w14:textId="15816390" w:rsidR="001C79EA" w:rsidRPr="00EC3B41" w:rsidRDefault="001C79EA" w:rsidP="001C79EA">
      <w:pPr>
        <w:pStyle w:val="TAH"/>
        <w:rPr>
          <w:lang w:val="en-GB"/>
        </w:rPr>
      </w:pPr>
      <w:r>
        <w:rPr>
          <w:lang w:val="en-GB"/>
        </w:rPr>
        <w:t>Table 2-1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00"/>
        <w:gridCol w:w="1080"/>
        <w:gridCol w:w="1710"/>
        <w:gridCol w:w="1578"/>
        <w:gridCol w:w="1562"/>
        <w:gridCol w:w="1446"/>
      </w:tblGrid>
      <w:tr w:rsidR="007D2575" w:rsidRPr="00EC3B41" w14:paraId="7BF6A23D" w14:textId="51FBDB43" w:rsidTr="009C6E3A">
        <w:tc>
          <w:tcPr>
            <w:tcW w:w="1345" w:type="dxa"/>
          </w:tcPr>
          <w:p w14:paraId="6431554C" w14:textId="77777777" w:rsidR="007D2575" w:rsidRPr="00EC3B41" w:rsidRDefault="007D2575" w:rsidP="00254ACA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Test Number</w:t>
            </w:r>
          </w:p>
        </w:tc>
        <w:tc>
          <w:tcPr>
            <w:tcW w:w="900" w:type="dxa"/>
          </w:tcPr>
          <w:p w14:paraId="53A2414A" w14:textId="7982D595" w:rsidR="007D2575" w:rsidRPr="00EC3B41" w:rsidRDefault="007D2575" w:rsidP="00254ACA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Num RX</w:t>
            </w:r>
          </w:p>
        </w:tc>
        <w:tc>
          <w:tcPr>
            <w:tcW w:w="1080" w:type="dxa"/>
          </w:tcPr>
          <w:p w14:paraId="12AF9751" w14:textId="3B28C93F" w:rsidR="007D2575" w:rsidRPr="00EC3B41" w:rsidRDefault="007D2575" w:rsidP="00254ACA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Num RB</w:t>
            </w:r>
          </w:p>
        </w:tc>
        <w:tc>
          <w:tcPr>
            <w:tcW w:w="1710" w:type="dxa"/>
          </w:tcPr>
          <w:p w14:paraId="754CB352" w14:textId="4A9CC317" w:rsidR="007D2575" w:rsidRPr="00EC3B41" w:rsidRDefault="007B2EE6" w:rsidP="00254ACA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SSB/PBCH Index</w:t>
            </w:r>
          </w:p>
        </w:tc>
        <w:tc>
          <w:tcPr>
            <w:tcW w:w="1578" w:type="dxa"/>
          </w:tcPr>
          <w:p w14:paraId="1B1D674C" w14:textId="6EF81D70" w:rsidR="007D2575" w:rsidRPr="00EC3B41" w:rsidRDefault="007D2575" w:rsidP="00254ACA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Propagation Condition</w:t>
            </w:r>
          </w:p>
        </w:tc>
        <w:tc>
          <w:tcPr>
            <w:tcW w:w="1562" w:type="dxa"/>
          </w:tcPr>
          <w:p w14:paraId="1A885A23" w14:textId="510A81AB" w:rsidR="007D2575" w:rsidRPr="00EC3B41" w:rsidRDefault="007D2575" w:rsidP="00254ACA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Alignment SNR [dB]</w:t>
            </w:r>
          </w:p>
        </w:tc>
        <w:tc>
          <w:tcPr>
            <w:tcW w:w="1446" w:type="dxa"/>
          </w:tcPr>
          <w:p w14:paraId="46178623" w14:textId="0369D673" w:rsidR="007D2575" w:rsidRPr="00EC3B41" w:rsidRDefault="007D2575" w:rsidP="00254ACA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Impairment SNR [dB]</w:t>
            </w:r>
          </w:p>
        </w:tc>
      </w:tr>
      <w:tr w:rsidR="007D2575" w:rsidRPr="00EC3B41" w14:paraId="05AA5D05" w14:textId="5FF3AECC" w:rsidTr="009C6E3A">
        <w:tc>
          <w:tcPr>
            <w:tcW w:w="1345" w:type="dxa"/>
          </w:tcPr>
          <w:p w14:paraId="3FBB00D6" w14:textId="303ABE54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1</w:t>
            </w:r>
          </w:p>
        </w:tc>
        <w:tc>
          <w:tcPr>
            <w:tcW w:w="900" w:type="dxa"/>
          </w:tcPr>
          <w:p w14:paraId="041BE331" w14:textId="7D4D9C25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2</w:t>
            </w:r>
          </w:p>
        </w:tc>
        <w:tc>
          <w:tcPr>
            <w:tcW w:w="1080" w:type="dxa"/>
          </w:tcPr>
          <w:p w14:paraId="3CE79349" w14:textId="5386EC38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12</w:t>
            </w:r>
          </w:p>
        </w:tc>
        <w:tc>
          <w:tcPr>
            <w:tcW w:w="1710" w:type="dxa"/>
          </w:tcPr>
          <w:p w14:paraId="1B0A321C" w14:textId="71CDF0F6" w:rsidR="007D2575" w:rsidRPr="00EC3B41" w:rsidRDefault="007B2EE6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Unknown</w:t>
            </w:r>
          </w:p>
        </w:tc>
        <w:tc>
          <w:tcPr>
            <w:tcW w:w="1578" w:type="dxa"/>
          </w:tcPr>
          <w:p w14:paraId="1FFCADFA" w14:textId="287B8D0B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TDLC300-100</w:t>
            </w:r>
          </w:p>
        </w:tc>
        <w:tc>
          <w:tcPr>
            <w:tcW w:w="1562" w:type="dxa"/>
          </w:tcPr>
          <w:p w14:paraId="713126CC" w14:textId="28832DB5" w:rsidR="007D2575" w:rsidRPr="00EC3B41" w:rsidRDefault="00DA73BB" w:rsidP="00254A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-4.4</w:t>
            </w:r>
          </w:p>
        </w:tc>
        <w:tc>
          <w:tcPr>
            <w:tcW w:w="1446" w:type="dxa"/>
          </w:tcPr>
          <w:p w14:paraId="2285B1AF" w14:textId="5D32FE01" w:rsidR="007D2575" w:rsidRPr="00DF22A1" w:rsidRDefault="00DA73BB" w:rsidP="00254ACA">
            <w:pPr>
              <w:jc w:val="center"/>
              <w:rPr>
                <w:rFonts w:cstheme="minorHAnsi"/>
                <w:b/>
                <w:bCs/>
              </w:rPr>
            </w:pPr>
            <w:r w:rsidRPr="00DF22A1">
              <w:rPr>
                <w:rFonts w:cstheme="minorHAnsi"/>
                <w:b/>
                <w:bCs/>
              </w:rPr>
              <w:t>-2.4</w:t>
            </w:r>
          </w:p>
        </w:tc>
      </w:tr>
      <w:tr w:rsidR="007D2575" w:rsidRPr="00EC3B41" w14:paraId="2939FCD0" w14:textId="77777777" w:rsidTr="009C6E3A">
        <w:tc>
          <w:tcPr>
            <w:tcW w:w="1345" w:type="dxa"/>
          </w:tcPr>
          <w:p w14:paraId="6EF2379D" w14:textId="58A47887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2</w:t>
            </w:r>
          </w:p>
        </w:tc>
        <w:tc>
          <w:tcPr>
            <w:tcW w:w="900" w:type="dxa"/>
          </w:tcPr>
          <w:p w14:paraId="5D4C73DA" w14:textId="38B0AEFB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4</w:t>
            </w:r>
          </w:p>
        </w:tc>
        <w:tc>
          <w:tcPr>
            <w:tcW w:w="1080" w:type="dxa"/>
          </w:tcPr>
          <w:p w14:paraId="590548BC" w14:textId="5F194403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12</w:t>
            </w:r>
          </w:p>
        </w:tc>
        <w:tc>
          <w:tcPr>
            <w:tcW w:w="1710" w:type="dxa"/>
          </w:tcPr>
          <w:p w14:paraId="3AC44CA2" w14:textId="5A5DA8E6" w:rsidR="007D2575" w:rsidRPr="00EC3B41" w:rsidRDefault="007B2EE6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Unknown</w:t>
            </w:r>
          </w:p>
        </w:tc>
        <w:tc>
          <w:tcPr>
            <w:tcW w:w="1578" w:type="dxa"/>
          </w:tcPr>
          <w:p w14:paraId="017FB511" w14:textId="442D178D" w:rsidR="007D2575" w:rsidRPr="00EC3B41" w:rsidRDefault="007D2575" w:rsidP="00254ACA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TDLC300-100</w:t>
            </w:r>
          </w:p>
        </w:tc>
        <w:tc>
          <w:tcPr>
            <w:tcW w:w="1562" w:type="dxa"/>
          </w:tcPr>
          <w:p w14:paraId="17BCB1C1" w14:textId="5DDECEEA" w:rsidR="007D2575" w:rsidRPr="00EC3B41" w:rsidRDefault="00DA73BB" w:rsidP="00254A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-2.3</w:t>
            </w:r>
          </w:p>
        </w:tc>
        <w:tc>
          <w:tcPr>
            <w:tcW w:w="1446" w:type="dxa"/>
          </w:tcPr>
          <w:p w14:paraId="3CFBF6DB" w14:textId="5E28F41A" w:rsidR="007D2575" w:rsidRPr="00DF22A1" w:rsidRDefault="007B0111" w:rsidP="00254ACA">
            <w:pPr>
              <w:jc w:val="center"/>
              <w:rPr>
                <w:rFonts w:cstheme="minorHAnsi"/>
                <w:b/>
                <w:bCs/>
              </w:rPr>
            </w:pPr>
            <w:r w:rsidRPr="00DF22A1">
              <w:rPr>
                <w:rFonts w:cstheme="minorHAnsi"/>
                <w:b/>
                <w:bCs/>
              </w:rPr>
              <w:t>-0.3</w:t>
            </w:r>
          </w:p>
        </w:tc>
      </w:tr>
    </w:tbl>
    <w:p w14:paraId="475D5FCF" w14:textId="77777777" w:rsidR="00721DFE" w:rsidRDefault="00721DFE" w:rsidP="00721DFE">
      <w:pPr>
        <w:rPr>
          <w:rFonts w:cstheme="minorHAnsi"/>
          <w:lang w:val="en-GB"/>
        </w:rPr>
      </w:pPr>
    </w:p>
    <w:p w14:paraId="52C67787" w14:textId="0EE1D811" w:rsidR="001C79EA" w:rsidRDefault="001C79EA" w:rsidP="001C79EA">
      <w:pPr>
        <w:pStyle w:val="Heading1"/>
        <w:rPr>
          <w:rFonts w:asciiTheme="minorHAnsi" w:hAnsiTheme="minorHAnsi" w:cstheme="minorHAnsi"/>
        </w:rPr>
      </w:pPr>
      <w:r w:rsidRPr="00EC3B41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DC</w:t>
      </w:r>
      <w:r w:rsidRPr="00EC3B41">
        <w:rPr>
          <w:rFonts w:asciiTheme="minorHAnsi" w:hAnsiTheme="minorHAnsi" w:cstheme="minorHAnsi"/>
        </w:rPr>
        <w:t xml:space="preserve">CH Simulation Results </w:t>
      </w:r>
    </w:p>
    <w:p w14:paraId="020448BF" w14:textId="0333FD71" w:rsidR="00B43376" w:rsidRDefault="00B43376" w:rsidP="00B43376">
      <w:pPr>
        <w:rPr>
          <w:lang w:val="en-GB"/>
        </w:rPr>
      </w:pPr>
      <w:r>
        <w:rPr>
          <w:lang w:val="en-GB"/>
        </w:rPr>
        <w:t>PDCCH alignment and impairment results are included in Table 3-1.</w:t>
      </w:r>
    </w:p>
    <w:p w14:paraId="0551B74A" w14:textId="0F0B5932" w:rsidR="00B43376" w:rsidRPr="00B43376" w:rsidRDefault="00B43376" w:rsidP="00B43376">
      <w:pPr>
        <w:pStyle w:val="TAH"/>
        <w:rPr>
          <w:lang w:val="en-GB"/>
        </w:rPr>
      </w:pPr>
      <w:r>
        <w:rPr>
          <w:lang w:val="en-GB"/>
        </w:rPr>
        <w:t>Table 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743"/>
        <w:gridCol w:w="810"/>
        <w:gridCol w:w="810"/>
        <w:gridCol w:w="990"/>
        <w:gridCol w:w="1350"/>
        <w:gridCol w:w="1260"/>
        <w:gridCol w:w="720"/>
        <w:gridCol w:w="1041"/>
        <w:gridCol w:w="1115"/>
      </w:tblGrid>
      <w:tr w:rsidR="00B5246E" w:rsidRPr="00B43376" w14:paraId="25FEDC72" w14:textId="17B2415A" w:rsidTr="00B5246E">
        <w:trPr>
          <w:trHeight w:val="209"/>
          <w:jc w:val="center"/>
        </w:trPr>
        <w:tc>
          <w:tcPr>
            <w:tcW w:w="782" w:type="dxa"/>
            <w:vAlign w:val="center"/>
          </w:tcPr>
          <w:p w14:paraId="03F145A0" w14:textId="78CAD5C8" w:rsidR="00AD5F0F" w:rsidRPr="00B43376" w:rsidRDefault="00B5246E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TX</w:t>
            </w:r>
          </w:p>
        </w:tc>
        <w:tc>
          <w:tcPr>
            <w:tcW w:w="743" w:type="dxa"/>
            <w:vAlign w:val="center"/>
          </w:tcPr>
          <w:p w14:paraId="5A08AC64" w14:textId="226DCDEB" w:rsidR="00AD5F0F" w:rsidRPr="00B43376" w:rsidRDefault="00B5246E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 xml:space="preserve">BW </w:t>
            </w:r>
            <w:r w:rsidR="00AD5F0F" w:rsidRPr="00B43376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MHz</w:t>
            </w:r>
          </w:p>
        </w:tc>
        <w:tc>
          <w:tcPr>
            <w:tcW w:w="810" w:type="dxa"/>
            <w:vAlign w:val="center"/>
          </w:tcPr>
          <w:p w14:paraId="19CA6B0C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CORES</w:t>
            </w: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  <w:t>ET RB</w:t>
            </w:r>
          </w:p>
        </w:tc>
        <w:tc>
          <w:tcPr>
            <w:tcW w:w="810" w:type="dxa"/>
            <w:vAlign w:val="center"/>
          </w:tcPr>
          <w:p w14:paraId="0579625C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CORESET duration</w:t>
            </w:r>
          </w:p>
        </w:tc>
        <w:tc>
          <w:tcPr>
            <w:tcW w:w="990" w:type="dxa"/>
            <w:vAlign w:val="center"/>
          </w:tcPr>
          <w:p w14:paraId="1CBF2357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Aggregation level</w:t>
            </w:r>
          </w:p>
        </w:tc>
        <w:tc>
          <w:tcPr>
            <w:tcW w:w="1350" w:type="dxa"/>
            <w:vAlign w:val="center"/>
          </w:tcPr>
          <w:p w14:paraId="1107FF50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260" w:type="dxa"/>
            <w:vAlign w:val="center"/>
          </w:tcPr>
          <w:p w14:paraId="7ADA5FD3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Antenna configuration and correlation Matrix</w:t>
            </w:r>
          </w:p>
        </w:tc>
        <w:tc>
          <w:tcPr>
            <w:tcW w:w="720" w:type="dxa"/>
            <w:vAlign w:val="center"/>
          </w:tcPr>
          <w:p w14:paraId="26EF4B77" w14:textId="58537052" w:rsidR="00AD5F0F" w:rsidRPr="00B43376" w:rsidRDefault="007C239D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7C239D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Pm-</w:t>
            </w:r>
            <w:proofErr w:type="spellStart"/>
            <w:r w:rsidRPr="007C239D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dsg</w:t>
            </w:r>
            <w:proofErr w:type="spellEnd"/>
            <w:r w:rsidR="00B5246E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br/>
            </w:r>
            <w:r w:rsidRPr="007C239D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(%)</w:t>
            </w:r>
          </w:p>
        </w:tc>
        <w:tc>
          <w:tcPr>
            <w:tcW w:w="1041" w:type="dxa"/>
            <w:vAlign w:val="center"/>
          </w:tcPr>
          <w:p w14:paraId="269B1199" w14:textId="39345B15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EC3B41">
              <w:rPr>
                <w:rFonts w:cstheme="minorHAnsi"/>
                <w:b/>
                <w:bCs/>
              </w:rPr>
              <w:t>Alignment SNR [dB]</w:t>
            </w:r>
          </w:p>
        </w:tc>
        <w:tc>
          <w:tcPr>
            <w:tcW w:w="1115" w:type="dxa"/>
            <w:vAlign w:val="center"/>
          </w:tcPr>
          <w:p w14:paraId="2C81D4E4" w14:textId="471E2630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EC3B41">
              <w:rPr>
                <w:rFonts w:cstheme="minorHAnsi"/>
                <w:b/>
                <w:bCs/>
              </w:rPr>
              <w:t>Impairment SNR [dB]</w:t>
            </w:r>
          </w:p>
        </w:tc>
      </w:tr>
      <w:tr w:rsidR="00B5246E" w:rsidRPr="00B43376" w14:paraId="3F7C4BBC" w14:textId="64352918" w:rsidTr="00B5246E">
        <w:trPr>
          <w:trHeight w:val="106"/>
          <w:jc w:val="center"/>
        </w:trPr>
        <w:tc>
          <w:tcPr>
            <w:tcW w:w="782" w:type="dxa"/>
            <w:shd w:val="clear" w:color="auto" w:fill="auto"/>
          </w:tcPr>
          <w:p w14:paraId="08CA12DD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743" w:type="dxa"/>
            <w:shd w:val="clear" w:color="auto" w:fill="auto"/>
          </w:tcPr>
          <w:p w14:paraId="4B424C1A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3 </w:t>
            </w:r>
          </w:p>
        </w:tc>
        <w:tc>
          <w:tcPr>
            <w:tcW w:w="810" w:type="dxa"/>
          </w:tcPr>
          <w:p w14:paraId="496E548A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810" w:type="dxa"/>
          </w:tcPr>
          <w:p w14:paraId="28AE1CD5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990" w:type="dxa"/>
          </w:tcPr>
          <w:p w14:paraId="3A94E408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B3B7D17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TDLA30-10</w:t>
            </w:r>
          </w:p>
        </w:tc>
        <w:tc>
          <w:tcPr>
            <w:tcW w:w="1260" w:type="dxa"/>
            <w:shd w:val="clear" w:color="auto" w:fill="auto"/>
          </w:tcPr>
          <w:p w14:paraId="043A8E1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1x2</w:t>
            </w: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 Low</w:t>
            </w:r>
          </w:p>
        </w:tc>
        <w:tc>
          <w:tcPr>
            <w:tcW w:w="720" w:type="dxa"/>
          </w:tcPr>
          <w:p w14:paraId="55699458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041" w:type="dxa"/>
          </w:tcPr>
          <w:p w14:paraId="4E6CD034" w14:textId="2FB0377A" w:rsidR="00AD5F0F" w:rsidRPr="00B43376" w:rsidRDefault="001B15A7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67BA2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5.2</w:t>
            </w:r>
          </w:p>
        </w:tc>
        <w:tc>
          <w:tcPr>
            <w:tcW w:w="1115" w:type="dxa"/>
          </w:tcPr>
          <w:p w14:paraId="66766245" w14:textId="7B755218" w:rsidR="00AD5F0F" w:rsidRPr="00DA3B37" w:rsidRDefault="00E4213C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</w:pPr>
            <w:r w:rsidRPr="00DA3B37"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  <w:t>7.2</w:t>
            </w:r>
          </w:p>
        </w:tc>
      </w:tr>
      <w:tr w:rsidR="00B5246E" w:rsidRPr="00B43376" w14:paraId="2AC7E7C8" w14:textId="01627665" w:rsidTr="00B5246E">
        <w:trPr>
          <w:trHeight w:val="106"/>
          <w:jc w:val="center"/>
        </w:trPr>
        <w:tc>
          <w:tcPr>
            <w:tcW w:w="782" w:type="dxa"/>
            <w:shd w:val="clear" w:color="auto" w:fill="auto"/>
          </w:tcPr>
          <w:p w14:paraId="1E7233E8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743" w:type="dxa"/>
            <w:shd w:val="clear" w:color="auto" w:fill="auto"/>
          </w:tcPr>
          <w:p w14:paraId="1E3DFF22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810" w:type="dxa"/>
          </w:tcPr>
          <w:p w14:paraId="4B718980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810" w:type="dxa"/>
          </w:tcPr>
          <w:p w14:paraId="5DB4DEA5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990" w:type="dxa"/>
          </w:tcPr>
          <w:p w14:paraId="7ECE566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7B29524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TDLC300-100</w:t>
            </w:r>
          </w:p>
        </w:tc>
        <w:tc>
          <w:tcPr>
            <w:tcW w:w="1260" w:type="dxa"/>
            <w:shd w:val="clear" w:color="auto" w:fill="auto"/>
          </w:tcPr>
          <w:p w14:paraId="591049F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2x2 Low</w:t>
            </w:r>
          </w:p>
        </w:tc>
        <w:tc>
          <w:tcPr>
            <w:tcW w:w="720" w:type="dxa"/>
          </w:tcPr>
          <w:p w14:paraId="60F251EF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041" w:type="dxa"/>
          </w:tcPr>
          <w:p w14:paraId="4B3E296C" w14:textId="60A84884" w:rsidR="00AD5F0F" w:rsidRPr="00B43376" w:rsidRDefault="004901E9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67BA2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1.9</w:t>
            </w:r>
          </w:p>
        </w:tc>
        <w:tc>
          <w:tcPr>
            <w:tcW w:w="1115" w:type="dxa"/>
          </w:tcPr>
          <w:p w14:paraId="3964A136" w14:textId="57AAA18F" w:rsidR="00AD5F0F" w:rsidRPr="00DA3B37" w:rsidRDefault="00E4213C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</w:pPr>
            <w:r w:rsidRPr="00DA3B37"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  <w:t>3.9</w:t>
            </w:r>
          </w:p>
        </w:tc>
      </w:tr>
      <w:tr w:rsidR="00B5246E" w:rsidRPr="00B43376" w14:paraId="2C1F3EBF" w14:textId="64A3E15A" w:rsidTr="00B5246E">
        <w:trPr>
          <w:trHeight w:val="106"/>
          <w:jc w:val="center"/>
        </w:trPr>
        <w:tc>
          <w:tcPr>
            <w:tcW w:w="782" w:type="dxa"/>
            <w:shd w:val="clear" w:color="auto" w:fill="auto"/>
          </w:tcPr>
          <w:p w14:paraId="5213AB70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743" w:type="dxa"/>
            <w:shd w:val="clear" w:color="auto" w:fill="auto"/>
          </w:tcPr>
          <w:p w14:paraId="57A4C1FA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810" w:type="dxa"/>
          </w:tcPr>
          <w:p w14:paraId="66B268F0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810" w:type="dxa"/>
          </w:tcPr>
          <w:p w14:paraId="6570A63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990" w:type="dxa"/>
          </w:tcPr>
          <w:p w14:paraId="2DA55C74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229D46E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Arial"/>
                <w:sz w:val="18"/>
                <w:szCs w:val="20"/>
                <w:lang w:val="en-GB" w:eastAsia="en-GB"/>
              </w:rPr>
              <w:t>TDLA30-10</w:t>
            </w:r>
          </w:p>
        </w:tc>
        <w:tc>
          <w:tcPr>
            <w:tcW w:w="1260" w:type="dxa"/>
            <w:shd w:val="clear" w:color="auto" w:fill="auto"/>
          </w:tcPr>
          <w:p w14:paraId="19C71F5C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1x</w:t>
            </w:r>
            <w:r w:rsidRPr="00B43376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4 Low</w:t>
            </w:r>
          </w:p>
        </w:tc>
        <w:tc>
          <w:tcPr>
            <w:tcW w:w="720" w:type="dxa"/>
          </w:tcPr>
          <w:p w14:paraId="070AC40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041" w:type="dxa"/>
          </w:tcPr>
          <w:p w14:paraId="430EDC1E" w14:textId="5EDB2D10" w:rsidR="00AD5F0F" w:rsidRPr="00B43376" w:rsidRDefault="004901E9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67BA2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-0.8</w:t>
            </w:r>
          </w:p>
        </w:tc>
        <w:tc>
          <w:tcPr>
            <w:tcW w:w="1115" w:type="dxa"/>
          </w:tcPr>
          <w:p w14:paraId="7E0923B7" w14:textId="08510580" w:rsidR="00AD5F0F" w:rsidRPr="00DA3B37" w:rsidRDefault="00DA3B37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</w:pPr>
            <w:r w:rsidRPr="00DA3B37"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  <w:t>1.2</w:t>
            </w:r>
          </w:p>
        </w:tc>
      </w:tr>
      <w:tr w:rsidR="00B5246E" w:rsidRPr="00B43376" w14:paraId="51FA9049" w14:textId="31F210D1" w:rsidTr="00B5246E">
        <w:trPr>
          <w:trHeight w:val="106"/>
          <w:jc w:val="center"/>
        </w:trPr>
        <w:tc>
          <w:tcPr>
            <w:tcW w:w="782" w:type="dxa"/>
            <w:shd w:val="clear" w:color="auto" w:fill="auto"/>
          </w:tcPr>
          <w:p w14:paraId="45B6E2AE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743" w:type="dxa"/>
            <w:shd w:val="clear" w:color="auto" w:fill="auto"/>
          </w:tcPr>
          <w:p w14:paraId="1422F705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810" w:type="dxa"/>
          </w:tcPr>
          <w:p w14:paraId="1C6B2B13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810" w:type="dxa"/>
          </w:tcPr>
          <w:p w14:paraId="56602A7A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990" w:type="dxa"/>
          </w:tcPr>
          <w:p w14:paraId="424A7B7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4D511A10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TDLC300-100</w:t>
            </w:r>
          </w:p>
        </w:tc>
        <w:tc>
          <w:tcPr>
            <w:tcW w:w="1260" w:type="dxa"/>
            <w:shd w:val="clear" w:color="auto" w:fill="auto"/>
          </w:tcPr>
          <w:p w14:paraId="3B61A77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2x4 Low</w:t>
            </w:r>
          </w:p>
        </w:tc>
        <w:tc>
          <w:tcPr>
            <w:tcW w:w="720" w:type="dxa"/>
          </w:tcPr>
          <w:p w14:paraId="2C6236EE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041" w:type="dxa"/>
          </w:tcPr>
          <w:p w14:paraId="4EE212DD" w14:textId="035C61E8" w:rsidR="00AD5F0F" w:rsidRPr="00B43376" w:rsidRDefault="004901E9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67BA2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-2.9</w:t>
            </w:r>
          </w:p>
        </w:tc>
        <w:tc>
          <w:tcPr>
            <w:tcW w:w="1115" w:type="dxa"/>
          </w:tcPr>
          <w:p w14:paraId="2E7BEC08" w14:textId="765F75F6" w:rsidR="00AD5F0F" w:rsidRPr="00DA3B37" w:rsidRDefault="00DA3B37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</w:pPr>
            <w:r w:rsidRPr="00DA3B37"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  <w:t>-0.9</w:t>
            </w:r>
          </w:p>
        </w:tc>
      </w:tr>
    </w:tbl>
    <w:p w14:paraId="2D912EFD" w14:textId="77777777" w:rsidR="001C79EA" w:rsidRPr="00DA3B37" w:rsidRDefault="001C79EA" w:rsidP="001C79EA">
      <w:pPr>
        <w:rPr>
          <w:rFonts w:cstheme="minorHAnsi"/>
          <w:lang w:val="it-IT"/>
        </w:rPr>
      </w:pPr>
    </w:p>
    <w:p w14:paraId="2A0C3305" w14:textId="77777777" w:rsidR="001C79EA" w:rsidRPr="00DA3B37" w:rsidRDefault="001C79EA" w:rsidP="001C79EA">
      <w:pPr>
        <w:rPr>
          <w:rFonts w:cstheme="minorHAnsi"/>
          <w:lang w:val="it-IT"/>
        </w:rPr>
      </w:pPr>
    </w:p>
    <w:p w14:paraId="50A2E32A" w14:textId="77777777" w:rsidR="001C79EA" w:rsidRPr="00DA3B37" w:rsidRDefault="001C79EA" w:rsidP="00721DFE">
      <w:pPr>
        <w:rPr>
          <w:rFonts w:cstheme="minorHAnsi"/>
          <w:lang w:val="it-IT"/>
        </w:rPr>
      </w:pPr>
    </w:p>
    <w:p w14:paraId="36616E05" w14:textId="77777777" w:rsidR="001C79EA" w:rsidRPr="00DA3B37" w:rsidRDefault="001C79EA" w:rsidP="00721DFE">
      <w:pPr>
        <w:rPr>
          <w:rFonts w:cstheme="minorHAnsi"/>
          <w:lang w:val="it-IT"/>
        </w:rPr>
      </w:pPr>
    </w:p>
    <w:p w14:paraId="5AE38621" w14:textId="52014CCB" w:rsidR="00FB277C" w:rsidRPr="00EC3B4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C3B41">
        <w:rPr>
          <w:rFonts w:eastAsia="Times New Roman" w:cstheme="minorHAnsi"/>
          <w:sz w:val="36"/>
          <w:szCs w:val="20"/>
        </w:rPr>
        <w:lastRenderedPageBreak/>
        <w:t>Conclusion</w:t>
      </w:r>
      <w:bookmarkStart w:id="0" w:name="_Hlk85466326"/>
      <w:r w:rsidRPr="00EC3B41">
        <w:rPr>
          <w:rFonts w:eastAsia="Times New Roman" w:cstheme="minorHAnsi"/>
          <w:sz w:val="36"/>
          <w:szCs w:val="20"/>
        </w:rPr>
        <w:t>s</w:t>
      </w:r>
      <w:bookmarkEnd w:id="0"/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Obs \h \r0 </w:instrTex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\h \r0</w:instrText>
      </w:r>
      <w:r w:rsidRPr="00EC3B41">
        <w:rPr>
          <w:rFonts w:eastAsia="Times New Roman" w:cstheme="minorHAnsi"/>
          <w:b/>
          <w:bCs/>
        </w:rPr>
        <w:fldChar w:fldCharType="end"/>
      </w:r>
    </w:p>
    <w:p w14:paraId="36047690" w14:textId="0C63D38C" w:rsidR="008A2AC7" w:rsidRDefault="009C6E3A" w:rsidP="008A2AC7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Proposal </w:t>
      </w:r>
      <w:r w:rsidR="008A2AC7" w:rsidRPr="00EC3B41">
        <w:rPr>
          <w:rFonts w:eastAsia="Times New Roman" w:cstheme="minorHAnsi"/>
          <w:b/>
          <w:bCs/>
        </w:rPr>
        <w:fldChar w:fldCharType="begin"/>
      </w:r>
      <w:r w:rsidR="008A2AC7" w:rsidRPr="00EC3B4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="008A2AC7" w:rsidRPr="00EC3B4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="008A2AC7" w:rsidRPr="00EC3B41">
        <w:rPr>
          <w:rFonts w:eastAsia="Times New Roman" w:cstheme="minorHAnsi"/>
          <w:b/>
          <w:bCs/>
        </w:rPr>
        <w:fldChar w:fldCharType="end"/>
      </w:r>
      <w:r w:rsidR="008A2AC7" w:rsidRPr="00EC3B41">
        <w:rPr>
          <w:rFonts w:eastAsia="Times New Roman" w:cstheme="minorHAnsi"/>
          <w:b/>
          <w:bCs/>
        </w:rPr>
        <w:t xml:space="preserve">: RAN4 to consider the </w:t>
      </w:r>
      <w:r w:rsidR="001D3191">
        <w:rPr>
          <w:rFonts w:eastAsia="Times New Roman" w:cstheme="minorHAnsi"/>
          <w:b/>
          <w:bCs/>
        </w:rPr>
        <w:t xml:space="preserve">PBCH </w:t>
      </w:r>
      <w:r w:rsidR="00014675">
        <w:rPr>
          <w:rFonts w:eastAsia="Times New Roman" w:cstheme="minorHAnsi"/>
          <w:b/>
          <w:bCs/>
        </w:rPr>
        <w:t xml:space="preserve">impairment </w:t>
      </w:r>
      <w:r w:rsidR="008A2AC7" w:rsidRPr="00EC3B41">
        <w:rPr>
          <w:rFonts w:eastAsia="Times New Roman" w:cstheme="minorHAnsi"/>
          <w:b/>
          <w:bCs/>
        </w:rPr>
        <w:t>results provided in the document</w:t>
      </w:r>
      <w:r w:rsidR="00014675">
        <w:rPr>
          <w:rFonts w:eastAsia="Times New Roman" w:cstheme="minorHAnsi"/>
          <w:b/>
          <w:bCs/>
        </w:rPr>
        <w:t xml:space="preserve"> for the definition of the requirements</w:t>
      </w:r>
      <w:r w:rsidR="008A2AC7" w:rsidRPr="00EC3B41">
        <w:rPr>
          <w:rFonts w:eastAsia="Times New Roman" w:cstheme="minorHAnsi"/>
          <w:b/>
          <w:bCs/>
        </w:rPr>
        <w:t>.</w:t>
      </w:r>
    </w:p>
    <w:p w14:paraId="3D8EF989" w14:textId="5D0EAAEC" w:rsidR="008F7905" w:rsidRPr="00771777" w:rsidRDefault="009C6E3A" w:rsidP="00FB277C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Proposal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 xml:space="preserve">: RAN4 to consider the </w:t>
      </w:r>
      <w:r w:rsidR="001D3191">
        <w:rPr>
          <w:rFonts w:eastAsia="Times New Roman" w:cstheme="minorHAnsi"/>
          <w:b/>
          <w:bCs/>
        </w:rPr>
        <w:t xml:space="preserve">PDCCH </w:t>
      </w:r>
      <w:r w:rsidR="00014675">
        <w:rPr>
          <w:rFonts w:eastAsia="Times New Roman" w:cstheme="minorHAnsi"/>
          <w:b/>
          <w:bCs/>
        </w:rPr>
        <w:t xml:space="preserve">impairment </w:t>
      </w:r>
      <w:r w:rsidRPr="00EC3B41">
        <w:rPr>
          <w:rFonts w:eastAsia="Times New Roman" w:cstheme="minorHAnsi"/>
          <w:b/>
          <w:bCs/>
        </w:rPr>
        <w:t>results provided in th</w:t>
      </w:r>
      <w:r w:rsidR="00014675">
        <w:rPr>
          <w:rFonts w:eastAsia="Times New Roman" w:cstheme="minorHAnsi"/>
          <w:b/>
          <w:bCs/>
        </w:rPr>
        <w:t xml:space="preserve">is </w:t>
      </w:r>
      <w:r w:rsidRPr="00EC3B41">
        <w:rPr>
          <w:rFonts w:eastAsia="Times New Roman" w:cstheme="minorHAnsi"/>
          <w:b/>
          <w:bCs/>
        </w:rPr>
        <w:t>document</w:t>
      </w:r>
      <w:r w:rsidR="00014675">
        <w:rPr>
          <w:rFonts w:eastAsia="Times New Roman" w:cstheme="minorHAnsi"/>
          <w:b/>
          <w:bCs/>
        </w:rPr>
        <w:t xml:space="preserve"> for the definition of the requirements</w:t>
      </w:r>
      <w:r w:rsidRPr="00EC3B41">
        <w:rPr>
          <w:rFonts w:eastAsia="Times New Roman" w:cstheme="minorHAnsi"/>
          <w:b/>
          <w:bCs/>
        </w:rPr>
        <w:t>.</w:t>
      </w:r>
    </w:p>
    <w:sectPr w:rsidR="008F7905" w:rsidRPr="00771777" w:rsidSect="003F1305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7EEBB" w14:textId="77777777" w:rsidR="003F1305" w:rsidRDefault="003F1305">
      <w:pPr>
        <w:spacing w:after="0" w:line="240" w:lineRule="auto"/>
      </w:pPr>
      <w:r>
        <w:separator/>
      </w:r>
    </w:p>
  </w:endnote>
  <w:endnote w:type="continuationSeparator" w:id="0">
    <w:p w14:paraId="694C10B9" w14:textId="77777777" w:rsidR="003F1305" w:rsidRDefault="003F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83F2C" w14:textId="77777777" w:rsidR="003F1305" w:rsidRDefault="003F1305">
      <w:pPr>
        <w:spacing w:after="0" w:line="240" w:lineRule="auto"/>
      </w:pPr>
      <w:r>
        <w:separator/>
      </w:r>
    </w:p>
  </w:footnote>
  <w:footnote w:type="continuationSeparator" w:id="0">
    <w:p w14:paraId="3873E6D2" w14:textId="77777777" w:rsidR="003F1305" w:rsidRDefault="003F1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675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17EF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A7717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4C10"/>
    <w:rsid w:val="000C53E1"/>
    <w:rsid w:val="000C59DB"/>
    <w:rsid w:val="000C646B"/>
    <w:rsid w:val="000C6D9B"/>
    <w:rsid w:val="000D1593"/>
    <w:rsid w:val="000D525C"/>
    <w:rsid w:val="000E0843"/>
    <w:rsid w:val="000E0C84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17E7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22EC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5A7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C79EA"/>
    <w:rsid w:val="001D16C3"/>
    <w:rsid w:val="001D265A"/>
    <w:rsid w:val="001D2B47"/>
    <w:rsid w:val="001D3191"/>
    <w:rsid w:val="001D6979"/>
    <w:rsid w:val="001D6A66"/>
    <w:rsid w:val="001D6B29"/>
    <w:rsid w:val="001E1F1C"/>
    <w:rsid w:val="001E28AB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461"/>
    <w:rsid w:val="00214B0C"/>
    <w:rsid w:val="00215BE3"/>
    <w:rsid w:val="00221369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484"/>
    <w:rsid w:val="002565E7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36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51D1"/>
    <w:rsid w:val="003A5668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305"/>
    <w:rsid w:val="003F180B"/>
    <w:rsid w:val="003F1AEB"/>
    <w:rsid w:val="003F2A26"/>
    <w:rsid w:val="003F2AC0"/>
    <w:rsid w:val="003F349C"/>
    <w:rsid w:val="003F5513"/>
    <w:rsid w:val="0040026B"/>
    <w:rsid w:val="0040161F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1E9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65B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24B0"/>
    <w:rsid w:val="004F2FA9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53AC"/>
    <w:rsid w:val="00526413"/>
    <w:rsid w:val="00527AEF"/>
    <w:rsid w:val="00527E14"/>
    <w:rsid w:val="00530105"/>
    <w:rsid w:val="00530AF2"/>
    <w:rsid w:val="00530E01"/>
    <w:rsid w:val="0053368D"/>
    <w:rsid w:val="0053677E"/>
    <w:rsid w:val="00540637"/>
    <w:rsid w:val="00545364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5E6E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2791F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34AA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B40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97D97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DFE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751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A0D"/>
    <w:rsid w:val="00753CB6"/>
    <w:rsid w:val="00753E9D"/>
    <w:rsid w:val="0075573F"/>
    <w:rsid w:val="00760265"/>
    <w:rsid w:val="00764623"/>
    <w:rsid w:val="0076715A"/>
    <w:rsid w:val="00767E14"/>
    <w:rsid w:val="0077044D"/>
    <w:rsid w:val="00770B39"/>
    <w:rsid w:val="00771777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111"/>
    <w:rsid w:val="007B0FB0"/>
    <w:rsid w:val="007B1562"/>
    <w:rsid w:val="007B2EE6"/>
    <w:rsid w:val="007B38E0"/>
    <w:rsid w:val="007B4D26"/>
    <w:rsid w:val="007B4D52"/>
    <w:rsid w:val="007C1B53"/>
    <w:rsid w:val="007C1D6C"/>
    <w:rsid w:val="007C228D"/>
    <w:rsid w:val="007C239D"/>
    <w:rsid w:val="007C2825"/>
    <w:rsid w:val="007C3A70"/>
    <w:rsid w:val="007C4B03"/>
    <w:rsid w:val="007D2575"/>
    <w:rsid w:val="007D3246"/>
    <w:rsid w:val="007D5CDD"/>
    <w:rsid w:val="007D5E33"/>
    <w:rsid w:val="007D63F4"/>
    <w:rsid w:val="007D6E62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13801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4EAE"/>
    <w:rsid w:val="00865FED"/>
    <w:rsid w:val="00867BA2"/>
    <w:rsid w:val="00874026"/>
    <w:rsid w:val="00874911"/>
    <w:rsid w:val="00874C93"/>
    <w:rsid w:val="008759B3"/>
    <w:rsid w:val="00877660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2AC7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13C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10DD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291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162F"/>
    <w:rsid w:val="0094225B"/>
    <w:rsid w:val="00943674"/>
    <w:rsid w:val="00943D11"/>
    <w:rsid w:val="00946EDC"/>
    <w:rsid w:val="00947A2D"/>
    <w:rsid w:val="0095184A"/>
    <w:rsid w:val="00952769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933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955DF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C6E3A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D5F0F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265"/>
    <w:rsid w:val="00B01470"/>
    <w:rsid w:val="00B043A7"/>
    <w:rsid w:val="00B07B43"/>
    <w:rsid w:val="00B07CD5"/>
    <w:rsid w:val="00B114DF"/>
    <w:rsid w:val="00B12B69"/>
    <w:rsid w:val="00B14512"/>
    <w:rsid w:val="00B17879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3376"/>
    <w:rsid w:val="00B43E3F"/>
    <w:rsid w:val="00B44E32"/>
    <w:rsid w:val="00B46E94"/>
    <w:rsid w:val="00B51F41"/>
    <w:rsid w:val="00B5246E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5C9C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418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24D6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37DD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372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02A9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96932"/>
    <w:rsid w:val="00DA10A2"/>
    <w:rsid w:val="00DA16FC"/>
    <w:rsid w:val="00DA2133"/>
    <w:rsid w:val="00DA3B37"/>
    <w:rsid w:val="00DA42B7"/>
    <w:rsid w:val="00DA715E"/>
    <w:rsid w:val="00DA73BB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6FF6"/>
    <w:rsid w:val="00DD73CA"/>
    <w:rsid w:val="00DE146E"/>
    <w:rsid w:val="00DE4FFE"/>
    <w:rsid w:val="00DE6124"/>
    <w:rsid w:val="00DE6DB7"/>
    <w:rsid w:val="00DE703B"/>
    <w:rsid w:val="00DE71AA"/>
    <w:rsid w:val="00DE7F33"/>
    <w:rsid w:val="00DF22A1"/>
    <w:rsid w:val="00DF2E92"/>
    <w:rsid w:val="00DF3456"/>
    <w:rsid w:val="00DF4627"/>
    <w:rsid w:val="00DF47AF"/>
    <w:rsid w:val="00DF7029"/>
    <w:rsid w:val="00E00F49"/>
    <w:rsid w:val="00E01641"/>
    <w:rsid w:val="00E02BAB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C35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7B"/>
    <w:rsid w:val="00E37EDB"/>
    <w:rsid w:val="00E41AD1"/>
    <w:rsid w:val="00E4213C"/>
    <w:rsid w:val="00E44D74"/>
    <w:rsid w:val="00E461D4"/>
    <w:rsid w:val="00E501E0"/>
    <w:rsid w:val="00E50A98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27C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1ED"/>
    <w:rsid w:val="00EC26B1"/>
    <w:rsid w:val="00EC2ECC"/>
    <w:rsid w:val="00EC368E"/>
    <w:rsid w:val="00EC3B41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C9C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520</cp:revision>
  <dcterms:created xsi:type="dcterms:W3CDTF">2022-04-25T17:38:00Z</dcterms:created>
  <dcterms:modified xsi:type="dcterms:W3CDTF">2024-04-08T16:39:00Z</dcterms:modified>
</cp:coreProperties>
</file>